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5C" w:rsidRDefault="0086765C" w:rsidP="0086765C">
      <w:pPr>
        <w:jc w:val="center"/>
      </w:pPr>
      <w:r>
        <w:rPr>
          <w:noProof/>
          <w:lang w:eastAsia="pt-BR"/>
        </w:rPr>
        <w:drawing>
          <wp:inline distT="0" distB="0" distL="0" distR="0" wp14:anchorId="2C30C9DA" wp14:editId="66BC7E91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765C" w:rsidRDefault="0086765C" w:rsidP="0086765C">
      <w:pPr>
        <w:jc w:val="center"/>
      </w:pPr>
    </w:p>
    <w:p w:rsidR="0086765C" w:rsidRDefault="0086765C" w:rsidP="0086765C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86765C" w:rsidRDefault="0086765C" w:rsidP="0086765C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86765C" w:rsidRPr="002378C1" w:rsidRDefault="0086765C" w:rsidP="0086765C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2378C1">
        <w:rPr>
          <w:b/>
          <w:noProof/>
          <w:color w:val="FF0000"/>
          <w:lang w:eastAsia="pt-BR"/>
        </w:rPr>
        <w:t>Anexo</w:t>
      </w:r>
    </w:p>
    <w:p w:rsidR="0086765C" w:rsidRDefault="0086765C" w:rsidP="0086765C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86765C" w:rsidRDefault="0086765C" w:rsidP="0086765C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PORTARIA NUR, 13 nº 1/2015</w:t>
      </w:r>
    </w:p>
    <w:p w:rsidR="0086765C" w:rsidRDefault="0086765C" w:rsidP="0086765C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86765C" w:rsidRDefault="0086765C" w:rsidP="0086765C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EB1A46">
        <w:rPr>
          <w:b/>
          <w:noProof/>
          <w:lang w:eastAsia="pt-BR"/>
        </w:rPr>
        <w:t>Resolve organizar a escala dos Excelentíssimos Senhores Doutores Juízes de Direito Distribuidores para o ano de 2016.</w:t>
      </w:r>
    </w:p>
    <w:p w:rsidR="001B7C13" w:rsidRDefault="001B7C13" w:rsidP="0086765C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bookmarkStart w:id="0" w:name="_GoBack"/>
      <w:bookmarkEnd w:id="0"/>
    </w:p>
    <w:tbl>
      <w:tblPr>
        <w:tblpPr w:leftFromText="141" w:rightFromText="141" w:bottomFromText="200" w:vertAnchor="text" w:horzAnchor="margin" w:tblpXSpec="center" w:tblpY="71"/>
        <w:tblW w:w="56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4246"/>
      </w:tblGrid>
      <w:tr w:rsidR="001B7C13" w:rsidRPr="003F2000" w:rsidTr="001B7C13">
        <w:trPr>
          <w:trHeight w:val="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C13" w:rsidRPr="003F2000" w:rsidRDefault="001B7C13" w:rsidP="004E2A00">
            <w:pPr>
              <w:rPr>
                <w:rFonts w:cs="Arial"/>
                <w:b/>
                <w:szCs w:val="13"/>
              </w:rPr>
            </w:pPr>
            <w:r w:rsidRPr="003F2000">
              <w:rPr>
                <w:rFonts w:cs="Arial"/>
                <w:b/>
                <w:szCs w:val="13"/>
              </w:rPr>
              <w:t>MÊS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C13" w:rsidRPr="003F2000" w:rsidRDefault="001B7C13" w:rsidP="004E2A00">
            <w:pPr>
              <w:rPr>
                <w:rFonts w:cs="Arial"/>
                <w:b/>
                <w:szCs w:val="13"/>
              </w:rPr>
            </w:pPr>
            <w:r w:rsidRPr="003F2000">
              <w:rPr>
                <w:rFonts w:cs="Arial"/>
                <w:b/>
                <w:szCs w:val="13"/>
              </w:rPr>
              <w:t>JUÍZO</w:t>
            </w:r>
          </w:p>
        </w:tc>
      </w:tr>
      <w:tr w:rsidR="001B7C13" w:rsidRPr="003F2000" w:rsidTr="001B7C13">
        <w:trPr>
          <w:trHeight w:val="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C13" w:rsidRPr="003F2000" w:rsidRDefault="001B7C1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Janeiro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C13" w:rsidRPr="003F2000" w:rsidRDefault="001B7C1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3ª Vara Cível</w:t>
            </w:r>
          </w:p>
        </w:tc>
      </w:tr>
      <w:tr w:rsidR="001B7C13" w:rsidRPr="003F2000" w:rsidTr="001B7C13">
        <w:trPr>
          <w:trHeight w:val="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C13" w:rsidRPr="003F2000" w:rsidRDefault="001B7C1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Fevereiro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C13" w:rsidRPr="003F2000" w:rsidRDefault="001B7C1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4ª Vara Cível</w:t>
            </w:r>
          </w:p>
        </w:tc>
      </w:tr>
      <w:tr w:rsidR="001B7C13" w:rsidRPr="003F2000" w:rsidTr="001B7C13">
        <w:trPr>
          <w:trHeight w:val="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C13" w:rsidRPr="003F2000" w:rsidRDefault="001B7C1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Março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C13" w:rsidRPr="003F2000" w:rsidRDefault="001B7C1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5ª Vara Cível</w:t>
            </w:r>
          </w:p>
        </w:tc>
      </w:tr>
      <w:tr w:rsidR="001B7C13" w:rsidRPr="003F2000" w:rsidTr="001B7C13">
        <w:trPr>
          <w:trHeight w:val="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C13" w:rsidRPr="003F2000" w:rsidRDefault="001B7C1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Abril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C13" w:rsidRPr="003F2000" w:rsidRDefault="001B7C1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6ª Vara Cível</w:t>
            </w:r>
          </w:p>
        </w:tc>
      </w:tr>
      <w:tr w:rsidR="001B7C13" w:rsidRPr="003F2000" w:rsidTr="001B7C13">
        <w:trPr>
          <w:trHeight w:val="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C13" w:rsidRPr="003F2000" w:rsidRDefault="001B7C1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Maio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C13" w:rsidRPr="003F2000" w:rsidRDefault="001B7C1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7ª Vara Cível</w:t>
            </w:r>
          </w:p>
        </w:tc>
      </w:tr>
      <w:tr w:rsidR="001B7C13" w:rsidRPr="003F2000" w:rsidTr="001B7C13">
        <w:trPr>
          <w:trHeight w:val="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C13" w:rsidRPr="003F2000" w:rsidRDefault="001B7C1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Junho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C13" w:rsidRPr="003F2000" w:rsidRDefault="001B7C1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XVIII Juizado Especial Cível</w:t>
            </w:r>
          </w:p>
        </w:tc>
      </w:tr>
      <w:tr w:rsidR="001B7C13" w:rsidRPr="003F2000" w:rsidTr="001B7C13">
        <w:trPr>
          <w:trHeight w:val="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C13" w:rsidRPr="003F2000" w:rsidRDefault="001B7C1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Julho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C13" w:rsidRPr="003F2000" w:rsidRDefault="001B7C1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XXVI Juizado Especial Cível</w:t>
            </w:r>
          </w:p>
        </w:tc>
      </w:tr>
      <w:tr w:rsidR="001B7C13" w:rsidRPr="003F2000" w:rsidTr="001B7C13">
        <w:trPr>
          <w:trHeight w:val="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C13" w:rsidRPr="003F2000" w:rsidRDefault="001B7C1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Agosto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C13" w:rsidRPr="003F2000" w:rsidRDefault="001B7C1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XVIII Juizado Especial Criminal</w:t>
            </w:r>
          </w:p>
        </w:tc>
      </w:tr>
      <w:tr w:rsidR="001B7C13" w:rsidRPr="003F2000" w:rsidTr="001B7C13">
        <w:trPr>
          <w:trHeight w:val="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C13" w:rsidRPr="003F2000" w:rsidRDefault="001B7C1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Setembro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C13" w:rsidRPr="003F2000" w:rsidRDefault="001B7C1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II Juizado da Violência Doméstica Contra a Mulher</w:t>
            </w:r>
          </w:p>
        </w:tc>
      </w:tr>
      <w:tr w:rsidR="001B7C13" w:rsidRPr="003F2000" w:rsidTr="001B7C13">
        <w:trPr>
          <w:trHeight w:val="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C13" w:rsidRPr="003F2000" w:rsidRDefault="001B7C1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Outubro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C13" w:rsidRPr="003F2000" w:rsidRDefault="001B7C1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1ª Vara de Família</w:t>
            </w:r>
          </w:p>
        </w:tc>
      </w:tr>
      <w:tr w:rsidR="001B7C13" w:rsidRPr="003F2000" w:rsidTr="001B7C13">
        <w:trPr>
          <w:trHeight w:val="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C13" w:rsidRPr="003F2000" w:rsidRDefault="001B7C1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Novembro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C13" w:rsidRPr="003F2000" w:rsidRDefault="001B7C1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2ª Vara de Família</w:t>
            </w:r>
          </w:p>
        </w:tc>
      </w:tr>
      <w:tr w:rsidR="001B7C13" w:rsidRPr="003F2000" w:rsidTr="001B7C13">
        <w:trPr>
          <w:trHeight w:val="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C13" w:rsidRPr="003F2000" w:rsidRDefault="001B7C1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Dezembro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C13" w:rsidRPr="003F2000" w:rsidRDefault="001B7C13" w:rsidP="004E2A00">
            <w:pPr>
              <w:rPr>
                <w:rFonts w:cs="Arial"/>
                <w:szCs w:val="13"/>
              </w:rPr>
            </w:pPr>
            <w:r w:rsidRPr="003F2000">
              <w:rPr>
                <w:rFonts w:cs="Arial"/>
                <w:szCs w:val="13"/>
              </w:rPr>
              <w:t>3ª Vara de Família</w:t>
            </w:r>
          </w:p>
        </w:tc>
      </w:tr>
    </w:tbl>
    <w:p w:rsidR="00CD1BE5" w:rsidRDefault="001B7C13"/>
    <w:sectPr w:rsidR="00CD1B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5C"/>
    <w:rsid w:val="000C59BC"/>
    <w:rsid w:val="001B7C13"/>
    <w:rsid w:val="00345FB6"/>
    <w:rsid w:val="0086765C"/>
    <w:rsid w:val="00870EAE"/>
    <w:rsid w:val="00E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6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6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494</Characters>
  <Application>Microsoft Office Word</Application>
  <DocSecurity>0</DocSecurity>
  <Lines>49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Gonçalves Soares</dc:creator>
  <cp:lastModifiedBy>Priscila Gonçalves Soares</cp:lastModifiedBy>
  <cp:revision>2</cp:revision>
  <dcterms:created xsi:type="dcterms:W3CDTF">2015-12-18T16:51:00Z</dcterms:created>
  <dcterms:modified xsi:type="dcterms:W3CDTF">2015-12-18T16:51:00Z</dcterms:modified>
</cp:coreProperties>
</file>